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3B04F">
      <w:pPr>
        <w:pStyle w:val="5"/>
        <w:keepNext w:val="0"/>
        <w:keepLines w:val="0"/>
        <w:widowControl/>
        <w:suppressLineNumbers w:val="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GOVERNMENT TRAINING COOPERATIVES ON THE QUALITY BASED MILK PAYMENT SYSTEM (QBMPS)  </w:t>
      </w:r>
    </w:p>
    <w:p w14:paraId="22C9E724">
      <w:pPr>
        <w:pStyle w:val="5"/>
        <w:keepNext w:val="0"/>
        <w:keepLines w:val="0"/>
        <w:widowControl/>
        <w:suppressLineNumbers w:val="0"/>
        <w:rPr>
          <w:rFonts w:hint="default" w:ascii="Times New Roman" w:hAnsi="Times New Roman" w:cs="Times New Roman"/>
          <w:sz w:val="26"/>
          <w:szCs w:val="26"/>
        </w:rPr>
      </w:pPr>
      <w:r>
        <w:rPr>
          <w:rFonts w:hint="default" w:ascii="Times New Roman" w:hAnsi="Times New Roman" w:cs="Times New Roman"/>
          <w:sz w:val="26"/>
          <w:szCs w:val="26"/>
        </w:rPr>
        <w:t xml:space="preserve">The </w:t>
      </w:r>
      <w:r>
        <w:rPr>
          <w:rFonts w:hint="default" w:ascii="Times New Roman" w:hAnsi="Times New Roman" w:cs="Times New Roman"/>
          <w:sz w:val="26"/>
          <w:szCs w:val="26"/>
          <w:lang w:val="en-US"/>
        </w:rPr>
        <w:t>State Department for Livestock Development has</w:t>
      </w:r>
      <w:r>
        <w:rPr>
          <w:rFonts w:hint="default" w:ascii="Times New Roman" w:hAnsi="Times New Roman" w:cs="Times New Roman"/>
          <w:sz w:val="26"/>
          <w:szCs w:val="26"/>
        </w:rPr>
        <w:t xml:space="preserve"> </w:t>
      </w:r>
      <w:r>
        <w:rPr>
          <w:rFonts w:hint="default" w:ascii="Times New Roman" w:hAnsi="Times New Roman" w:cs="Times New Roman"/>
          <w:sz w:val="26"/>
          <w:szCs w:val="26"/>
          <w:lang w:val="en-US"/>
        </w:rPr>
        <w:t>continued its</w:t>
      </w:r>
      <w:r>
        <w:rPr>
          <w:rFonts w:hint="default" w:ascii="Times New Roman" w:hAnsi="Times New Roman" w:cs="Times New Roman"/>
          <w:sz w:val="26"/>
          <w:szCs w:val="26"/>
        </w:rPr>
        <w:t xml:space="preserve"> nationwide push to shift the dairy sector from volume-based purchasing to a quality-based</w:t>
      </w:r>
      <w:r>
        <w:rPr>
          <w:rFonts w:hint="default" w:ascii="Times New Roman" w:hAnsi="Times New Roman" w:cs="Times New Roman"/>
          <w:sz w:val="26"/>
          <w:szCs w:val="26"/>
          <w:lang w:val="en-US"/>
        </w:rPr>
        <w:t xml:space="preserve"> milk </w:t>
      </w:r>
      <w:r>
        <w:rPr>
          <w:rFonts w:hint="default" w:ascii="Times New Roman" w:hAnsi="Times New Roman" w:cs="Times New Roman"/>
          <w:sz w:val="26"/>
          <w:szCs w:val="26"/>
        </w:rPr>
        <w:t>payment system</w:t>
      </w:r>
      <w:r>
        <w:rPr>
          <w:rFonts w:hint="default" w:ascii="Times New Roman" w:hAnsi="Times New Roman" w:cs="Times New Roman"/>
          <w:sz w:val="26"/>
          <w:szCs w:val="26"/>
          <w:lang w:val="en-US"/>
        </w:rPr>
        <w:t>. The System is</w:t>
      </w:r>
      <w:r>
        <w:rPr>
          <w:rFonts w:hint="default" w:ascii="Times New Roman" w:hAnsi="Times New Roman" w:cs="Times New Roman"/>
          <w:sz w:val="26"/>
          <w:szCs w:val="26"/>
        </w:rPr>
        <w:t xml:space="preserve"> designed to reward higher butterfat, protein content and compliance with hygiene and safety standards.</w:t>
      </w:r>
    </w:p>
    <w:p w14:paraId="0D22265A">
      <w:pPr>
        <w:pStyle w:val="5"/>
        <w:keepNext w:val="0"/>
        <w:keepLines w:val="0"/>
        <w:widowControl/>
        <w:suppressLineNumbers w:val="0"/>
        <w:rPr>
          <w:rFonts w:hint="default" w:ascii="Times New Roman" w:hAnsi="Times New Roman" w:cs="Times New Roman"/>
          <w:sz w:val="26"/>
          <w:szCs w:val="26"/>
        </w:rPr>
      </w:pPr>
      <w:r>
        <w:rPr>
          <w:rFonts w:hint="default" w:ascii="Times New Roman" w:hAnsi="Times New Roman" w:cs="Times New Roman"/>
          <w:sz w:val="26"/>
          <w:szCs w:val="26"/>
        </w:rPr>
        <w:t xml:space="preserve">At a farmers’ training forum held in Meru, </w:t>
      </w:r>
      <w:r>
        <w:rPr>
          <w:rFonts w:hint="default" w:ascii="Times New Roman" w:hAnsi="Times New Roman" w:cs="Times New Roman"/>
          <w:sz w:val="26"/>
          <w:szCs w:val="26"/>
          <w:lang w:val="en-US"/>
        </w:rPr>
        <w:t xml:space="preserve">Hon. </w:t>
      </w:r>
      <w:r>
        <w:rPr>
          <w:rFonts w:hint="default" w:ascii="Times New Roman" w:hAnsi="Times New Roman" w:cs="Times New Roman"/>
          <w:sz w:val="26"/>
          <w:szCs w:val="26"/>
        </w:rPr>
        <w:t>Jonathan Mueke, Principal Secretary in the State Department for Livestock Development explained that under QB</w:t>
      </w:r>
      <w:r>
        <w:rPr>
          <w:rFonts w:hint="default" w:ascii="Times New Roman" w:hAnsi="Times New Roman" w:cs="Times New Roman"/>
          <w:sz w:val="26"/>
          <w:szCs w:val="26"/>
          <w:lang w:val="en-US"/>
        </w:rPr>
        <w:t>M</w:t>
      </w:r>
      <w:r>
        <w:rPr>
          <w:rFonts w:hint="default" w:ascii="Times New Roman" w:hAnsi="Times New Roman" w:cs="Times New Roman"/>
          <w:sz w:val="26"/>
          <w:szCs w:val="26"/>
        </w:rPr>
        <w:t>P</w:t>
      </w:r>
      <w:r>
        <w:rPr>
          <w:rFonts w:hint="default" w:ascii="Times New Roman" w:hAnsi="Times New Roman" w:cs="Times New Roman"/>
          <w:sz w:val="26"/>
          <w:szCs w:val="26"/>
          <w:lang w:val="en-US"/>
        </w:rPr>
        <w:t>S,</w:t>
      </w:r>
      <w:r>
        <w:rPr>
          <w:rFonts w:hint="default" w:ascii="Times New Roman" w:hAnsi="Times New Roman" w:cs="Times New Roman"/>
          <w:sz w:val="26"/>
          <w:szCs w:val="26"/>
        </w:rPr>
        <w:t xml:space="preserve"> farmers’ milk will be graded and paid according to measurable quality parameters rather than solely by litres delivered. He said the approach is intended to improve farm practices, raise incomes and make Kenya’s dairy products more competitive both locally and for export.</w:t>
      </w:r>
    </w:p>
    <w:p w14:paraId="1113F0CC">
      <w:pPr>
        <w:pStyle w:val="5"/>
        <w:keepNext w:val="0"/>
        <w:keepLines w:val="0"/>
        <w:widowControl/>
        <w:suppressLineNumbers w:val="0"/>
        <w:rPr>
          <w:rFonts w:hint="default" w:ascii="Times New Roman" w:hAnsi="Times New Roman" w:cs="Times New Roman"/>
          <w:sz w:val="26"/>
          <w:szCs w:val="26"/>
          <w:lang w:val="en-US"/>
        </w:rPr>
      </w:pPr>
      <w:r>
        <w:rPr>
          <w:rFonts w:hint="default" w:ascii="Times New Roman" w:hAnsi="Times New Roman" w:cs="Times New Roman"/>
          <w:sz w:val="26"/>
          <w:szCs w:val="26"/>
          <w:lang w:val="en-US"/>
        </w:rPr>
        <w:drawing>
          <wp:inline distT="0" distB="0" distL="114300" distR="114300">
            <wp:extent cx="4906010" cy="3084195"/>
            <wp:effectExtent l="0" t="0" r="8890" b="1905"/>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
                    <pic:cNvPicPr>
                      <a:picLocks noChangeAspect="1"/>
                    </pic:cNvPicPr>
                  </pic:nvPicPr>
                  <pic:blipFill>
                    <a:blip r:embed="rId4"/>
                    <a:stretch>
                      <a:fillRect/>
                    </a:stretch>
                  </pic:blipFill>
                  <pic:spPr>
                    <a:xfrm>
                      <a:off x="0" y="0"/>
                      <a:ext cx="4906010" cy="3084195"/>
                    </a:xfrm>
                    <a:prstGeom prst="rect">
                      <a:avLst/>
                    </a:prstGeom>
                  </pic:spPr>
                </pic:pic>
              </a:graphicData>
            </a:graphic>
          </wp:inline>
        </w:drawing>
      </w:r>
    </w:p>
    <w:p w14:paraId="1B276EDD">
      <w:pPr>
        <w:bidi w:val="0"/>
        <w:rPr>
          <w:rFonts w:hint="default" w:ascii="Times New Roman" w:hAnsi="Times New Roman" w:cs="Times New Roman"/>
          <w:i/>
          <w:iCs/>
          <w:sz w:val="21"/>
          <w:szCs w:val="21"/>
          <w:lang w:val="en-US"/>
        </w:rPr>
      </w:pPr>
      <w:r>
        <w:rPr>
          <w:rFonts w:hint="default" w:ascii="Times New Roman" w:hAnsi="Times New Roman" w:cs="Times New Roman"/>
          <w:i/>
          <w:iCs/>
          <w:sz w:val="21"/>
          <w:szCs w:val="21"/>
          <w:lang w:val="en-US"/>
        </w:rPr>
        <w:t xml:space="preserve">PS Mueke addressing Meru Dairy Cooperative members during a QBMPS training session </w:t>
      </w:r>
    </w:p>
    <w:p w14:paraId="22EAD0DA">
      <w:pPr>
        <w:bidi w:val="0"/>
        <w:rPr>
          <w:rFonts w:hint="default" w:ascii="Times New Roman" w:hAnsi="Times New Roman" w:cs="Times New Roman"/>
          <w:i/>
          <w:iCs/>
          <w:sz w:val="21"/>
          <w:szCs w:val="21"/>
          <w:lang w:val="en-US"/>
        </w:rPr>
      </w:pPr>
      <w:r>
        <w:rPr>
          <w:rFonts w:hint="default" w:ascii="Times New Roman" w:hAnsi="Times New Roman" w:cs="Times New Roman"/>
          <w:i/>
          <w:iCs/>
          <w:sz w:val="21"/>
          <w:szCs w:val="21"/>
          <w:lang w:val="en-US"/>
        </w:rPr>
        <w:t>held in Meru County</w:t>
      </w:r>
    </w:p>
    <w:p w14:paraId="30A49D82">
      <w:pPr>
        <w:pStyle w:val="5"/>
        <w:keepNext w:val="0"/>
        <w:keepLines w:val="0"/>
        <w:widowControl/>
        <w:suppressLineNumbers w:val="0"/>
        <w:rPr>
          <w:rFonts w:hint="default" w:ascii="Times New Roman" w:hAnsi="Times New Roman" w:cs="Times New Roman"/>
          <w:sz w:val="26"/>
          <w:szCs w:val="26"/>
        </w:rPr>
      </w:pPr>
      <w:r>
        <w:rPr>
          <w:rFonts w:hint="default" w:ascii="Times New Roman" w:hAnsi="Times New Roman" w:cs="Times New Roman"/>
          <w:sz w:val="26"/>
          <w:szCs w:val="26"/>
        </w:rPr>
        <w:t>The QB</w:t>
      </w:r>
      <w:r>
        <w:rPr>
          <w:rFonts w:hint="default" w:ascii="Times New Roman" w:hAnsi="Times New Roman" w:cs="Times New Roman"/>
          <w:sz w:val="26"/>
          <w:szCs w:val="26"/>
          <w:lang w:val="en-US"/>
        </w:rPr>
        <w:t>M</w:t>
      </w:r>
      <w:r>
        <w:rPr>
          <w:rFonts w:hint="default" w:ascii="Times New Roman" w:hAnsi="Times New Roman" w:cs="Times New Roman"/>
          <w:sz w:val="26"/>
          <w:szCs w:val="26"/>
        </w:rPr>
        <w:t>P</w:t>
      </w:r>
      <w:r>
        <w:rPr>
          <w:rFonts w:hint="default" w:ascii="Times New Roman" w:hAnsi="Times New Roman" w:cs="Times New Roman"/>
          <w:sz w:val="26"/>
          <w:szCs w:val="26"/>
          <w:lang w:val="en-US"/>
        </w:rPr>
        <w:t>S</w:t>
      </w:r>
      <w:r>
        <w:rPr>
          <w:rFonts w:hint="default" w:ascii="Times New Roman" w:hAnsi="Times New Roman" w:cs="Times New Roman"/>
          <w:sz w:val="26"/>
          <w:szCs w:val="26"/>
        </w:rPr>
        <w:t xml:space="preserve"> model </w:t>
      </w:r>
      <w:r>
        <w:rPr>
          <w:rFonts w:hint="default" w:ascii="Times New Roman" w:hAnsi="Times New Roman" w:cs="Times New Roman"/>
          <w:sz w:val="26"/>
          <w:szCs w:val="26"/>
          <w:lang w:val="en-US"/>
        </w:rPr>
        <w:t>requires</w:t>
      </w:r>
      <w:r>
        <w:rPr>
          <w:rFonts w:hint="default" w:ascii="Times New Roman" w:hAnsi="Times New Roman" w:cs="Times New Roman"/>
          <w:sz w:val="26"/>
          <w:szCs w:val="26"/>
        </w:rPr>
        <w:t xml:space="preserve"> better feeding, herd management and adherence to hygiene standards, and will reward farmers who invest in improved breeds and good husbandry</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Some processors are already paying premiums for high</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quality milk</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 xml:space="preserve">with reported </w:t>
      </w:r>
      <w:r>
        <w:rPr>
          <w:rFonts w:hint="default" w:ascii="Times New Roman" w:hAnsi="Times New Roman" w:cs="Times New Roman"/>
          <w:sz w:val="26"/>
          <w:szCs w:val="26"/>
          <w:lang w:val="en-US"/>
        </w:rPr>
        <w:t>farm-gate</w:t>
      </w:r>
      <w:r>
        <w:rPr>
          <w:rFonts w:hint="default" w:ascii="Times New Roman" w:hAnsi="Times New Roman" w:cs="Times New Roman"/>
          <w:sz w:val="26"/>
          <w:szCs w:val="26"/>
        </w:rPr>
        <w:t xml:space="preserve"> prices for premium milk exceeding KSh65 per litre in some areas.</w:t>
      </w:r>
    </w:p>
    <w:p w14:paraId="47C11B1E">
      <w:pPr>
        <w:pStyle w:val="5"/>
        <w:keepNext w:val="0"/>
        <w:keepLines w:val="0"/>
        <w:widowControl/>
        <w:suppressLineNumbers w:val="0"/>
        <w:rPr>
          <w:rFonts w:hint="default" w:ascii="Times New Roman" w:hAnsi="Times New Roman" w:cs="Times New Roman"/>
          <w:sz w:val="26"/>
          <w:szCs w:val="26"/>
        </w:rPr>
      </w:pPr>
      <w:r>
        <w:rPr>
          <w:rFonts w:hint="default" w:ascii="Times New Roman" w:hAnsi="Times New Roman" w:cs="Times New Roman"/>
          <w:sz w:val="26"/>
          <w:szCs w:val="26"/>
        </w:rPr>
        <w:t xml:space="preserve">Training and standards enforcement feature prominently in the </w:t>
      </w:r>
      <w:r>
        <w:rPr>
          <w:rFonts w:hint="default" w:ascii="Times New Roman" w:hAnsi="Times New Roman" w:cs="Times New Roman"/>
          <w:sz w:val="26"/>
          <w:szCs w:val="26"/>
          <w:lang w:val="en-US"/>
        </w:rPr>
        <w:t>roll-out</w:t>
      </w:r>
      <w:r>
        <w:rPr>
          <w:rFonts w:hint="default" w:ascii="Times New Roman" w:hAnsi="Times New Roman" w:cs="Times New Roman"/>
          <w:sz w:val="26"/>
          <w:szCs w:val="26"/>
        </w:rPr>
        <w:t xml:space="preserve">. Meru Central Dairy Cooperative Union recently received ISO certification from the Kenya Bureau of Standards (KEBS), a development the </w:t>
      </w:r>
      <w:r>
        <w:rPr>
          <w:rFonts w:hint="default" w:ascii="Times New Roman" w:hAnsi="Times New Roman" w:cs="Times New Roman"/>
          <w:sz w:val="26"/>
          <w:szCs w:val="26"/>
          <w:lang w:val="en-US"/>
        </w:rPr>
        <w:t>State Department</w:t>
      </w:r>
      <w:r>
        <w:rPr>
          <w:rFonts w:hint="default" w:ascii="Times New Roman" w:hAnsi="Times New Roman" w:cs="Times New Roman"/>
          <w:sz w:val="26"/>
          <w:szCs w:val="26"/>
        </w:rPr>
        <w:t xml:space="preserve"> highlight</w:t>
      </w:r>
      <w:r>
        <w:rPr>
          <w:rFonts w:hint="default" w:ascii="Times New Roman" w:hAnsi="Times New Roman" w:cs="Times New Roman"/>
          <w:sz w:val="26"/>
          <w:szCs w:val="26"/>
          <w:lang w:val="en-US"/>
        </w:rPr>
        <w:t>s</w:t>
      </w:r>
      <w:r>
        <w:rPr>
          <w:rFonts w:hint="default" w:ascii="Times New Roman" w:hAnsi="Times New Roman" w:cs="Times New Roman"/>
          <w:sz w:val="26"/>
          <w:szCs w:val="26"/>
        </w:rPr>
        <w:t xml:space="preserve"> as evidence that cooperatives can meet global quality benchmarks. The certification supports access to higher-value markets for dairy products such as yogurt, butter, ghee and cheese.</w:t>
      </w:r>
    </w:p>
    <w:p w14:paraId="19548071">
      <w:pPr>
        <w:pStyle w:val="5"/>
        <w:keepNext w:val="0"/>
        <w:keepLines w:val="0"/>
        <w:widowControl/>
        <w:suppressLineNumbers w:val="0"/>
        <w:rPr>
          <w:rFonts w:hint="default" w:ascii="Times New Roman" w:hAnsi="Times New Roman" w:cs="Times New Roman"/>
          <w:sz w:val="26"/>
          <w:szCs w:val="26"/>
          <w:lang w:val="en-US"/>
        </w:rPr>
      </w:pPr>
      <w:r>
        <w:rPr>
          <w:rFonts w:hint="default" w:ascii="Times New Roman" w:hAnsi="Times New Roman" w:cs="Times New Roman"/>
          <w:sz w:val="26"/>
          <w:szCs w:val="26"/>
          <w:lang w:val="en-US"/>
        </w:rPr>
        <w:drawing>
          <wp:inline distT="0" distB="0" distL="114300" distR="114300">
            <wp:extent cx="4841875" cy="3022600"/>
            <wp:effectExtent l="0" t="0" r="15875" b="6350"/>
            <wp:docPr id="2" name="Pictur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
                    <pic:cNvPicPr>
                      <a:picLocks noChangeAspect="1"/>
                    </pic:cNvPicPr>
                  </pic:nvPicPr>
                  <pic:blipFill>
                    <a:blip r:embed="rId5"/>
                    <a:stretch>
                      <a:fillRect/>
                    </a:stretch>
                  </pic:blipFill>
                  <pic:spPr>
                    <a:xfrm>
                      <a:off x="0" y="0"/>
                      <a:ext cx="4841875" cy="3022600"/>
                    </a:xfrm>
                    <a:prstGeom prst="rect">
                      <a:avLst/>
                    </a:prstGeom>
                  </pic:spPr>
                </pic:pic>
              </a:graphicData>
            </a:graphic>
          </wp:inline>
        </w:drawing>
      </w:r>
    </w:p>
    <w:p w14:paraId="34FE95E5">
      <w:pPr>
        <w:bidi w:val="0"/>
        <w:rPr>
          <w:rFonts w:hint="default" w:ascii="Times New Roman" w:hAnsi="Times New Roman" w:cs="Times New Roman"/>
          <w:i/>
          <w:iCs/>
          <w:sz w:val="21"/>
          <w:szCs w:val="21"/>
          <w:lang w:val="en-US"/>
        </w:rPr>
      </w:pPr>
      <w:r>
        <w:rPr>
          <w:rFonts w:hint="default" w:ascii="Times New Roman" w:hAnsi="Times New Roman" w:cs="Times New Roman"/>
          <w:i/>
          <w:iCs/>
          <w:sz w:val="21"/>
          <w:szCs w:val="21"/>
          <w:lang w:val="en-US"/>
        </w:rPr>
        <w:t xml:space="preserve">ISO Certificate handover to Meru Dairy Cooperative Union on completion of QBMPS training </w:t>
      </w:r>
    </w:p>
    <w:p w14:paraId="1C53EDD5">
      <w:pPr>
        <w:pStyle w:val="5"/>
        <w:keepNext w:val="0"/>
        <w:keepLines w:val="0"/>
        <w:widowControl/>
        <w:suppressLineNumbers w:val="0"/>
        <w:rPr>
          <w:rFonts w:hint="default" w:cs="Times New Roman"/>
          <w:sz w:val="26"/>
          <w:szCs w:val="26"/>
          <w:lang w:val="en-US"/>
        </w:rPr>
      </w:pPr>
      <w:r>
        <w:rPr>
          <w:rFonts w:hint="default" w:ascii="Times New Roman" w:hAnsi="Times New Roman" w:cs="Times New Roman"/>
          <w:sz w:val="26"/>
          <w:szCs w:val="26"/>
          <w:lang w:val="en-US"/>
        </w:rPr>
        <w:t xml:space="preserve">Managing Director of the Kenya Dairy Board - Dr. William Maritim has underscored the need for strict movement control and disease prevention measures, warning that lapses in animal health or hygiene undermines </w:t>
      </w:r>
      <w:r>
        <w:rPr>
          <w:rFonts w:hint="default" w:ascii="Times New Roman" w:hAnsi="Times New Roman" w:cs="Times New Roman"/>
          <w:sz w:val="26"/>
          <w:szCs w:val="26"/>
        </w:rPr>
        <w:t>the whole transition to a quality-driven system.</w:t>
      </w:r>
      <w:r>
        <w:rPr>
          <w:rFonts w:hint="default" w:cs="Times New Roman"/>
          <w:sz w:val="26"/>
          <w:szCs w:val="26"/>
          <w:lang w:val="en-US"/>
        </w:rPr>
        <w:t xml:space="preserve">      </w:t>
      </w:r>
    </w:p>
    <w:p w14:paraId="4E641A54">
      <w:pPr>
        <w:pStyle w:val="5"/>
        <w:keepNext w:val="0"/>
        <w:keepLines w:val="0"/>
        <w:widowControl/>
        <w:suppressLineNumbers w:val="0"/>
        <w:rPr>
          <w:rFonts w:hint="default" w:ascii="Times New Roman" w:hAnsi="Times New Roman" w:cs="Times New Roman"/>
          <w:sz w:val="26"/>
          <w:szCs w:val="26"/>
          <w:lang w:val="en-US"/>
        </w:rPr>
      </w:pPr>
      <w:r>
        <w:rPr>
          <w:rFonts w:hint="default" w:cs="Times New Roman"/>
          <w:sz w:val="26"/>
          <w:szCs w:val="26"/>
          <w:lang w:val="en-US"/>
        </w:rPr>
        <w:t xml:space="preserve"> </w:t>
      </w:r>
      <w:r>
        <w:rPr>
          <w:rFonts w:hint="default" w:cs="Times New Roman"/>
          <w:sz w:val="26"/>
          <w:szCs w:val="26"/>
          <w:lang w:val="en-US"/>
        </w:rPr>
        <w:drawing>
          <wp:inline distT="0" distB="0" distL="114300" distR="114300">
            <wp:extent cx="2572385" cy="2233295"/>
            <wp:effectExtent l="0" t="0" r="18415" b="14605"/>
            <wp:docPr id="5" name="Picture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5"/>
                    <pic:cNvPicPr>
                      <a:picLocks noChangeAspect="1"/>
                    </pic:cNvPicPr>
                  </pic:nvPicPr>
                  <pic:blipFill>
                    <a:blip r:embed="rId6"/>
                    <a:stretch>
                      <a:fillRect/>
                    </a:stretch>
                  </pic:blipFill>
                  <pic:spPr>
                    <a:xfrm>
                      <a:off x="0" y="0"/>
                      <a:ext cx="2572385" cy="2233295"/>
                    </a:xfrm>
                    <a:prstGeom prst="rect">
                      <a:avLst/>
                    </a:prstGeom>
                  </pic:spPr>
                </pic:pic>
              </a:graphicData>
            </a:graphic>
          </wp:inline>
        </w:drawing>
      </w:r>
      <w:r>
        <w:rPr>
          <w:rFonts w:hint="default" w:cs="Times New Roman"/>
          <w:sz w:val="26"/>
          <w:szCs w:val="26"/>
          <w:lang w:val="en-US"/>
        </w:rPr>
        <w:t xml:space="preserve">          </w:t>
      </w:r>
      <w:r>
        <w:rPr>
          <w:rFonts w:hint="default" w:ascii="Times New Roman" w:hAnsi="Times New Roman" w:cs="Times New Roman"/>
          <w:sz w:val="26"/>
          <w:szCs w:val="26"/>
          <w:lang w:val="en-US"/>
        </w:rPr>
        <w:drawing>
          <wp:inline distT="0" distB="0" distL="114300" distR="114300">
            <wp:extent cx="1934845" cy="2221865"/>
            <wp:effectExtent l="0" t="0" r="8255" b="6985"/>
            <wp:docPr id="4" name="Picture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4"/>
                    <pic:cNvPicPr>
                      <a:picLocks noChangeAspect="1"/>
                    </pic:cNvPicPr>
                  </pic:nvPicPr>
                  <pic:blipFill>
                    <a:blip r:embed="rId7"/>
                    <a:stretch>
                      <a:fillRect/>
                    </a:stretch>
                  </pic:blipFill>
                  <pic:spPr>
                    <a:xfrm>
                      <a:off x="0" y="0"/>
                      <a:ext cx="1934845" cy="2221865"/>
                    </a:xfrm>
                    <a:prstGeom prst="rect">
                      <a:avLst/>
                    </a:prstGeom>
                  </pic:spPr>
                </pic:pic>
              </a:graphicData>
            </a:graphic>
          </wp:inline>
        </w:drawing>
      </w:r>
      <w:r>
        <w:rPr>
          <w:rFonts w:hint="default" w:cs="Times New Roman"/>
          <w:sz w:val="26"/>
          <w:szCs w:val="26"/>
          <w:lang w:val="en-US"/>
        </w:rPr>
        <w:t xml:space="preserve">                                     </w:t>
      </w:r>
    </w:p>
    <w:p w14:paraId="41124622">
      <w:pPr>
        <w:bidi w:val="0"/>
        <w:ind w:left="4725" w:hanging="4725" w:hangingChars="2250"/>
        <w:rPr>
          <w:rFonts w:hint="default" w:ascii="Times New Roman" w:hAnsi="Times New Roman" w:cs="Times New Roman"/>
          <w:b w:val="0"/>
          <w:bCs w:val="0"/>
          <w:i/>
          <w:iCs/>
          <w:sz w:val="21"/>
          <w:szCs w:val="21"/>
          <w:lang w:val="en-US"/>
        </w:rPr>
      </w:pPr>
      <w:r>
        <w:rPr>
          <w:rFonts w:hint="default" w:ascii="Times New Roman" w:hAnsi="Times New Roman" w:cs="Times New Roman"/>
          <w:b w:val="0"/>
          <w:bCs w:val="0"/>
          <w:i/>
          <w:iCs/>
          <w:sz w:val="21"/>
          <w:szCs w:val="21"/>
          <w:lang w:val="en-US"/>
        </w:rPr>
        <w:t xml:space="preserve">Mass Vaccination exercise towards the                             </w:t>
      </w:r>
      <w:r>
        <w:rPr>
          <w:rFonts w:hint="default" w:ascii="Times New Roman" w:hAnsi="Times New Roman"/>
          <w:b w:val="0"/>
          <w:bCs w:val="0"/>
          <w:i/>
          <w:iCs/>
          <w:sz w:val="21"/>
          <w:szCs w:val="21"/>
          <w:lang w:val="en-US"/>
        </w:rPr>
        <w:t xml:space="preserve">A lab technician collecting milk  </w:t>
      </w:r>
    </w:p>
    <w:p w14:paraId="500E470A">
      <w:pPr>
        <w:bidi w:val="0"/>
        <w:rPr>
          <w:rFonts w:hint="default" w:ascii="Times New Roman" w:hAnsi="Times New Roman" w:cs="Times New Roman"/>
          <w:b w:val="0"/>
          <w:bCs w:val="0"/>
          <w:i/>
          <w:iCs/>
          <w:sz w:val="21"/>
          <w:szCs w:val="21"/>
          <w:lang w:val="en-US"/>
        </w:rPr>
      </w:pPr>
      <w:r>
        <w:rPr>
          <w:rFonts w:hint="default" w:ascii="Times New Roman" w:hAnsi="Times New Roman" w:cs="Times New Roman"/>
          <w:b w:val="0"/>
          <w:bCs w:val="0"/>
          <w:i/>
          <w:iCs/>
          <w:sz w:val="21"/>
          <w:szCs w:val="21"/>
          <w:lang w:val="en-US"/>
        </w:rPr>
        <w:t xml:space="preserve">eradication of FMD                                                           </w:t>
      </w:r>
      <w:r>
        <w:rPr>
          <w:rFonts w:hint="default" w:ascii="Times New Roman" w:hAnsi="Times New Roman"/>
          <w:b w:val="0"/>
          <w:bCs w:val="0"/>
          <w:i/>
          <w:iCs/>
          <w:sz w:val="21"/>
          <w:szCs w:val="21"/>
          <w:lang w:val="en-US"/>
        </w:rPr>
        <w:t xml:space="preserve">samples </w:t>
      </w:r>
      <w:r>
        <w:rPr>
          <w:rFonts w:hint="default" w:ascii="Times New Roman" w:hAnsi="Times New Roman" w:cs="Times New Roman"/>
          <w:b w:val="0"/>
          <w:bCs w:val="0"/>
          <w:i/>
          <w:iCs/>
          <w:sz w:val="21"/>
          <w:szCs w:val="21"/>
          <w:lang w:val="en-US"/>
        </w:rPr>
        <w:t>for quality testing</w:t>
      </w:r>
    </w:p>
    <w:p w14:paraId="161E7986">
      <w:pPr>
        <w:pStyle w:val="5"/>
        <w:keepNext w:val="0"/>
        <w:keepLines w:val="0"/>
        <w:widowControl/>
        <w:suppressLineNumbers w:val="0"/>
        <w:rPr>
          <w:rFonts w:hint="default" w:ascii="Times New Roman" w:hAnsi="Times New Roman" w:cs="Times New Roman"/>
          <w:sz w:val="26"/>
          <w:szCs w:val="26"/>
          <w:lang w:val="en-US"/>
        </w:rPr>
      </w:pPr>
      <w:r>
        <w:rPr>
          <w:rFonts w:hint="default" w:ascii="Times New Roman" w:hAnsi="Times New Roman" w:cs="Times New Roman"/>
          <w:sz w:val="26"/>
          <w:szCs w:val="26"/>
        </w:rPr>
        <w:t>The QB</w:t>
      </w:r>
      <w:r>
        <w:rPr>
          <w:rFonts w:hint="default" w:ascii="Times New Roman" w:hAnsi="Times New Roman" w:cs="Times New Roman"/>
          <w:sz w:val="26"/>
          <w:szCs w:val="26"/>
          <w:lang w:val="en-US"/>
        </w:rPr>
        <w:t>M</w:t>
      </w:r>
      <w:r>
        <w:rPr>
          <w:rFonts w:hint="default" w:ascii="Times New Roman" w:hAnsi="Times New Roman" w:cs="Times New Roman"/>
          <w:sz w:val="26"/>
          <w:szCs w:val="26"/>
        </w:rPr>
        <w:t>P</w:t>
      </w:r>
      <w:r>
        <w:rPr>
          <w:rFonts w:hint="default" w:ascii="Times New Roman" w:hAnsi="Times New Roman" w:cs="Times New Roman"/>
          <w:sz w:val="26"/>
          <w:szCs w:val="26"/>
          <w:lang w:val="en-US"/>
        </w:rPr>
        <w:t>S</w:t>
      </w:r>
      <w:r>
        <w:rPr>
          <w:rFonts w:hint="default" w:ascii="Times New Roman" w:hAnsi="Times New Roman" w:cs="Times New Roman"/>
          <w:sz w:val="26"/>
          <w:szCs w:val="26"/>
        </w:rPr>
        <w:t xml:space="preserve"> </w:t>
      </w:r>
      <w:r>
        <w:rPr>
          <w:rFonts w:hint="default" w:ascii="Times New Roman" w:hAnsi="Times New Roman" w:cs="Times New Roman"/>
          <w:sz w:val="26"/>
          <w:szCs w:val="26"/>
          <w:lang w:val="en-US"/>
        </w:rPr>
        <w:t>roll-out</w:t>
      </w:r>
      <w:r>
        <w:rPr>
          <w:rFonts w:hint="default" w:ascii="Times New Roman" w:hAnsi="Times New Roman" w:cs="Times New Roman"/>
          <w:sz w:val="26"/>
          <w:szCs w:val="26"/>
        </w:rPr>
        <w:t xml:space="preserve"> complements the government’s Bottom-Up Economic Transformation Agenda (BETA) by aiming to double milk production, </w:t>
      </w:r>
      <w:r>
        <w:rPr>
          <w:rFonts w:hint="default" w:ascii="Times New Roman" w:hAnsi="Times New Roman" w:cs="Times New Roman"/>
          <w:sz w:val="26"/>
          <w:szCs w:val="26"/>
          <w:lang w:val="en-US"/>
        </w:rPr>
        <w:t xml:space="preserve">contribute to human health, </w:t>
      </w:r>
      <w:r>
        <w:rPr>
          <w:rFonts w:hint="default" w:ascii="Times New Roman" w:hAnsi="Times New Roman" w:cs="Times New Roman"/>
          <w:sz w:val="26"/>
          <w:szCs w:val="26"/>
        </w:rPr>
        <w:t>expand value addition, and grow exports</w:t>
      </w:r>
      <w:r>
        <w:rPr>
          <w:rFonts w:hint="default" w:ascii="Times New Roman" w:hAnsi="Times New Roman" w:cs="Times New Roman"/>
          <w:sz w:val="26"/>
          <w:szCs w:val="26"/>
          <w:lang w:val="en-US"/>
        </w:rPr>
        <w:t xml:space="preserve">. </w:t>
      </w:r>
    </w:p>
    <w:p w14:paraId="48CB4486">
      <w:pPr>
        <w:pStyle w:val="5"/>
        <w:keepNext w:val="0"/>
        <w:keepLines w:val="0"/>
        <w:widowControl/>
        <w:suppressLineNumbers w:val="0"/>
        <w:rPr>
          <w:rFonts w:hint="default" w:ascii="Times New Roman" w:hAnsi="Times New Roman" w:cs="Times New Roman"/>
          <w:sz w:val="26"/>
          <w:szCs w:val="26"/>
        </w:rPr>
      </w:pPr>
      <w:r>
        <w:rPr>
          <w:rFonts w:hint="default" w:ascii="Times New Roman" w:hAnsi="Times New Roman" w:cs="Times New Roman"/>
          <w:sz w:val="26"/>
          <w:szCs w:val="26"/>
        </w:rPr>
        <w:t>Implementation will be phased and supported by processor partnerships, cooperative</w:t>
      </w:r>
      <w:r>
        <w:rPr>
          <w:rFonts w:hint="default" w:ascii="Times New Roman" w:hAnsi="Times New Roman" w:cs="Times New Roman"/>
          <w:sz w:val="26"/>
          <w:szCs w:val="26"/>
          <w:lang w:val="en-US"/>
        </w:rPr>
        <w:t>s</w:t>
      </w:r>
      <w:r>
        <w:rPr>
          <w:rFonts w:hint="default" w:ascii="Times New Roman" w:hAnsi="Times New Roman" w:cs="Times New Roman"/>
          <w:sz w:val="26"/>
          <w:szCs w:val="26"/>
        </w:rPr>
        <w:t xml:space="preserve"> capacity building and standards enforcement.</w:t>
      </w:r>
      <w:r>
        <w:rPr>
          <w:rFonts w:hint="default" w:ascii="Times New Roman" w:hAnsi="Times New Roman" w:cs="Times New Roman"/>
          <w:sz w:val="26"/>
          <w:szCs w:val="26"/>
          <w:lang w:val="en-US"/>
        </w:rPr>
        <w:t xml:space="preserve"> The i</w:t>
      </w:r>
      <w:r>
        <w:rPr>
          <w:rFonts w:hint="default" w:ascii="Times New Roman" w:hAnsi="Times New Roman" w:cs="Times New Roman"/>
          <w:sz w:val="26"/>
          <w:szCs w:val="26"/>
        </w:rPr>
        <w:t>nitial phase</w:t>
      </w:r>
      <w:r>
        <w:rPr>
          <w:rFonts w:hint="default" w:ascii="Times New Roman" w:hAnsi="Times New Roman" w:cs="Times New Roman"/>
          <w:sz w:val="26"/>
          <w:szCs w:val="26"/>
          <w:lang w:val="en-US"/>
        </w:rPr>
        <w:t>s</w:t>
      </w:r>
      <w:r>
        <w:rPr>
          <w:rFonts w:hint="default" w:ascii="Times New Roman" w:hAnsi="Times New Roman" w:cs="Times New Roman"/>
          <w:sz w:val="26"/>
          <w:szCs w:val="26"/>
        </w:rPr>
        <w:t xml:space="preserve"> focus on training cooperative staff and farmers in balanced feeding, milk handling and basic milk-testing methods</w:t>
      </w:r>
      <w:r>
        <w:rPr>
          <w:rFonts w:hint="default" w:ascii="Times New Roman" w:hAnsi="Times New Roman" w:cs="Times New Roman"/>
          <w:sz w:val="26"/>
          <w:szCs w:val="26"/>
          <w:lang w:val="en-US"/>
        </w:rPr>
        <w:t>.</w:t>
      </w:r>
    </w:p>
    <w:p w14:paraId="1911DAF3">
      <w:pPr>
        <w:pStyle w:val="5"/>
        <w:keepNext w:val="0"/>
        <w:keepLines w:val="0"/>
        <w:widowControl/>
        <w:suppressLineNumbers w:val="0"/>
        <w:rPr>
          <w:rFonts w:hint="default" w:ascii="Times New Roman" w:hAnsi="Times New Roman" w:cs="Times New Roman"/>
          <w:sz w:val="26"/>
          <w:szCs w:val="26"/>
        </w:rPr>
      </w:pPr>
      <w:r>
        <w:rPr>
          <w:rFonts w:hint="default" w:ascii="Times New Roman" w:hAnsi="Times New Roman" w:cs="Times New Roman"/>
          <w:sz w:val="26"/>
          <w:szCs w:val="26"/>
        </w:rPr>
        <w:t xml:space="preserve">The </w:t>
      </w:r>
      <w:r>
        <w:rPr>
          <w:rFonts w:hint="default" w:ascii="Times New Roman" w:hAnsi="Times New Roman" w:cs="Times New Roman"/>
          <w:sz w:val="26"/>
          <w:szCs w:val="26"/>
          <w:lang w:val="en-US"/>
        </w:rPr>
        <w:t>State Department has</w:t>
      </w:r>
      <w:r>
        <w:rPr>
          <w:rFonts w:hint="default" w:ascii="Times New Roman" w:hAnsi="Times New Roman" w:cs="Times New Roman"/>
          <w:sz w:val="26"/>
          <w:szCs w:val="26"/>
        </w:rPr>
        <w:t xml:space="preserve"> invited cooperatives and processors to participate in the pilot phase and will publish technical guidelines on the QB</w:t>
      </w:r>
      <w:r>
        <w:rPr>
          <w:rFonts w:hint="default" w:ascii="Times New Roman" w:hAnsi="Times New Roman" w:cs="Times New Roman"/>
          <w:sz w:val="26"/>
          <w:szCs w:val="26"/>
          <w:lang w:val="en-US"/>
        </w:rPr>
        <w:t>M</w:t>
      </w:r>
      <w:r>
        <w:rPr>
          <w:rFonts w:hint="default" w:ascii="Times New Roman" w:hAnsi="Times New Roman" w:cs="Times New Roman"/>
          <w:sz w:val="26"/>
          <w:szCs w:val="26"/>
        </w:rPr>
        <w:t>P</w:t>
      </w:r>
      <w:r>
        <w:rPr>
          <w:rFonts w:hint="default" w:ascii="Times New Roman" w:hAnsi="Times New Roman" w:cs="Times New Roman"/>
          <w:sz w:val="26"/>
          <w:szCs w:val="26"/>
          <w:lang w:val="en-US"/>
        </w:rPr>
        <w:t>S</w:t>
      </w:r>
      <w:r>
        <w:rPr>
          <w:rFonts w:hint="default" w:ascii="Times New Roman" w:hAnsi="Times New Roman" w:cs="Times New Roman"/>
          <w:sz w:val="26"/>
          <w:szCs w:val="26"/>
        </w:rPr>
        <w:t xml:space="preserve"> grading system and farmer-level requirements in the coming weeks.</w:t>
      </w:r>
    </w:p>
    <w:p w14:paraId="6026BD03">
      <w:pPr>
        <w:rPr>
          <w:rFonts w:hint="default" w:ascii="Times New Roman" w:hAnsi="Times New Roman" w:cs="Times New Roman"/>
          <w:sz w:val="26"/>
          <w:szCs w:val="26"/>
        </w:rPr>
      </w:pPr>
      <w:bookmarkStart w:id="0" w:name="_GoBack"/>
      <w:bookmarkEnd w:id="0"/>
    </w:p>
    <w:sectPr>
      <w:pgSz w:w="11906" w:h="16838"/>
      <w:pgMar w:top="1440" w:right="1800" w:bottom="1440" w:left="180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86D58"/>
    <w:rsid w:val="2F386D58"/>
    <w:rsid w:val="33510D4A"/>
    <w:rsid w:val="6F121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55</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2026-03-04T07:54:00Z</dcterms:created>
  <dc:creator>Communications Dept</dc:creator>
  <cp:lastModifiedBy>Communications Dept</cp:lastModifiedBy>
  <dcterms:modified xsi:type="dcterms:W3CDTF">2026-03-04T10:21:02Z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AF3118BBCD814F5FA1703D756C69BEAC_11</vt:lpwstr>
  </property>
</Properties>
</file>